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D9" w:rsidRDefault="000A11D9" w:rsidP="000A11D9"/>
    <w:p w:rsidR="000A11D9" w:rsidRPr="000A11D9" w:rsidRDefault="000A11D9" w:rsidP="000A11D9">
      <w:pPr>
        <w:jc w:val="center"/>
        <w:rPr>
          <w:b/>
          <w:sz w:val="28"/>
          <w:szCs w:val="28"/>
        </w:rPr>
      </w:pPr>
      <w:r w:rsidRPr="000A11D9">
        <w:rPr>
          <w:b/>
          <w:sz w:val="28"/>
          <w:szCs w:val="28"/>
        </w:rPr>
        <w:t xml:space="preserve"> Obec Terchová</w:t>
      </w:r>
    </w:p>
    <w:p w:rsidR="000A11D9" w:rsidRDefault="000A11D9" w:rsidP="000A11D9">
      <w:pPr>
        <w:jc w:val="center"/>
      </w:pPr>
      <w:r>
        <w:rPr>
          <w:b/>
          <w:noProof/>
          <w:lang w:eastAsia="sk-SK"/>
        </w:rPr>
        <w:drawing>
          <wp:inline distT="0" distB="0" distL="0" distR="0" wp14:anchorId="497E35A9" wp14:editId="09DD6193">
            <wp:extent cx="1428750" cy="1066800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D9" w:rsidRDefault="000A11D9" w:rsidP="000A11D9"/>
    <w:p w:rsidR="000A11D9" w:rsidRDefault="000A11D9" w:rsidP="000A11D9">
      <w:pPr>
        <w:pStyle w:val="Normlnywebov"/>
        <w:spacing w:before="0" w:beforeAutospacing="0" w:after="240" w:afterAutospacing="0" w:line="360" w:lineRule="auto"/>
        <w:jc w:val="both"/>
        <w:rPr>
          <w:color w:val="000000"/>
        </w:rPr>
      </w:pPr>
    </w:p>
    <w:p w:rsidR="002052B2" w:rsidRPr="002052B2" w:rsidRDefault="002052B2" w:rsidP="00205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8"/>
          <w:szCs w:val="28"/>
          <w:lang w:eastAsia="sk-SK"/>
        </w:rPr>
        <w:t>Zverejnenie zámeru predaja majetku obce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2052B2" w:rsidRPr="002052B2" w:rsidRDefault="002052B2" w:rsidP="002052B2">
      <w:pPr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Zverejnenie zámeru predať nehnuteľný majetok vo vlastníctve Obce Terchová ako prípad hodný osobitného zreteľa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6491E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Obec Terchová v súlade s ustanovením § 9a odsek 8 písm. e) zákona SNR  č. 138/1991 Zb. o majetku obcí v znení neskorších predpisov zverejňuje zámer predať prebytočný majetok obce z dôvodu hodného osobitného zreteľa: </w:t>
      </w:r>
      <w:proofErr w:type="spellStart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</w:t>
      </w:r>
      <w:r w:rsidR="00DD6D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C-KN 3253/129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D6D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zastavaná plocha</w:t>
      </w:r>
      <w:r w:rsid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 výmere </w:t>
      </w:r>
      <w:r w:rsidR="00DD6D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31</w:t>
      </w:r>
      <w:r w:rsidR="0046491E" w:rsidRP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m2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 pôvodnej </w:t>
      </w:r>
      <w:proofErr w:type="spellStart"/>
      <w:r w:rsidR="00631559" w:rsidRP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631559" w:rsidRP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č. C-KN 3253/19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vytvorenej Geometrickým plánom č.36442500-120/2021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zapísané na LV č.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3648 </w:t>
      </w:r>
      <w:r w:rsidR="009302A7" w:rsidRPr="009302A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podiele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1/1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na Obec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Terchová,  </w:t>
      </w:r>
      <w:r w:rsidR="0046491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k. ú. Terchová za cenu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7,00 € za 1 m2 pre kupujúceho: </w:t>
      </w:r>
      <w:proofErr w:type="spellStart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Romančík</w:t>
      </w:r>
      <w:proofErr w:type="spellEnd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Jaroslav, Pod Chotárom 1328, 01306 Terchová</w:t>
      </w:r>
    </w:p>
    <w:p w:rsidR="0046491E" w:rsidRDefault="0046491E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Zdôvodnenie prípadu hodného osobitného zreteľa:</w:t>
      </w:r>
    </w:p>
    <w:p w:rsidR="002052B2" w:rsidRPr="002052B2" w:rsidRDefault="002052B2" w:rsidP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Osobitný zreteľ je zdôvodnený skutočnosťou, že uvedený pozemok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je susediaci so stavebnou </w:t>
      </w:r>
      <w:proofErr w:type="spellStart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 č. C-KN 3253/7</w:t>
      </w:r>
      <w:r w:rsidR="00631559" w:rsidRP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ktor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ej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vlastníkom je žiadateľ a má povahu priľahlej plochy, ktorá svojím umiestnením a využitím tvorí neoddeliteľný celok </w:t>
      </w:r>
      <w:r w:rsidR="0063155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 pozemkom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vlastníctve žiadateľ</w:t>
      </w:r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je dlhodobo využívaná ako </w:t>
      </w:r>
      <w:r w:rsidR="003106A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záhrada</w:t>
      </w:r>
      <w:bookmarkStart w:id="0" w:name="_GoBack"/>
      <w:bookmarkEnd w:id="0"/>
      <w:r w:rsidR="00B1503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D007D" w:rsidRDefault="00DD007D"/>
    <w:p w:rsidR="002052B2" w:rsidRDefault="002052B2"/>
    <w:p w:rsidR="002052B2" w:rsidRDefault="002052B2"/>
    <w:p w:rsidR="002052B2" w:rsidRDefault="002052B2"/>
    <w:p w:rsidR="002052B2" w:rsidRDefault="002052B2"/>
    <w:p w:rsidR="002052B2" w:rsidRPr="002052B2" w:rsidRDefault="002052B2">
      <w:pPr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 Terchovej 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30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2052B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3626E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</w:p>
    <w:sectPr w:rsidR="002052B2" w:rsidRPr="002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9"/>
    <w:rsid w:val="000A11D9"/>
    <w:rsid w:val="002052B2"/>
    <w:rsid w:val="003106AE"/>
    <w:rsid w:val="003626E6"/>
    <w:rsid w:val="0046491E"/>
    <w:rsid w:val="004A1DD0"/>
    <w:rsid w:val="00631559"/>
    <w:rsid w:val="00813E19"/>
    <w:rsid w:val="00856DCB"/>
    <w:rsid w:val="009302A7"/>
    <w:rsid w:val="009A424D"/>
    <w:rsid w:val="00B1503E"/>
    <w:rsid w:val="00C9315C"/>
    <w:rsid w:val="00DD007D"/>
    <w:rsid w:val="00DD6D63"/>
    <w:rsid w:val="00EB292A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3ECB-4879-4A80-A23C-EA3CA03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1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Dikošová</dc:creator>
  <cp:keywords/>
  <dc:description/>
  <cp:lastModifiedBy>František Kadaš</cp:lastModifiedBy>
  <cp:revision>3</cp:revision>
  <dcterms:created xsi:type="dcterms:W3CDTF">2021-11-05T09:06:00Z</dcterms:created>
  <dcterms:modified xsi:type="dcterms:W3CDTF">2021-11-05T09:27:00Z</dcterms:modified>
</cp:coreProperties>
</file>